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51" w:rsidRDefault="00700F51" w:rsidP="006D0B7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700F51" w:rsidRDefault="00700F51" w:rsidP="006D0B7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6D0B71" w:rsidRDefault="006D0B71" w:rsidP="006D0B7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6D0B71">
        <w:rPr>
          <w:rFonts w:cs="Arial"/>
          <w:b/>
          <w:color w:val="333333"/>
          <w:sz w:val="28"/>
          <w:szCs w:val="28"/>
        </w:rPr>
        <w:t>Досрочное назначение пенсии многодетным мамам</w:t>
      </w:r>
    </w:p>
    <w:p w:rsidR="00700F51" w:rsidRPr="006D0B71" w:rsidRDefault="00700F51" w:rsidP="006D0B71">
      <w:pPr>
        <w:pStyle w:val="a3"/>
        <w:jc w:val="center"/>
        <w:rPr>
          <w:rStyle w:val="text-highlight"/>
          <w:rFonts w:ascii="Roboto" w:hAnsi="Roboto" w:cs="Helvetica"/>
          <w:b w:val="0"/>
          <w:color w:val="auto"/>
          <w:sz w:val="28"/>
          <w:szCs w:val="28"/>
        </w:rPr>
      </w:pPr>
    </w:p>
    <w:p w:rsidR="006D0B71" w:rsidRDefault="006D0B71" w:rsidP="006D0B71">
      <w:pPr>
        <w:pStyle w:val="a3"/>
        <w:jc w:val="both"/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</w:pPr>
      <w:r>
        <w:rPr>
          <w:rFonts w:ascii="Roboto" w:hAnsi="Roboto" w:cs="Helvetica"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28950" cy="2571750"/>
            <wp:effectExtent l="19050" t="0" r="0" b="0"/>
            <wp:wrapSquare wrapText="bothSides"/>
            <wp:docPr id="1" name="Рисунок 0" descr="Многодетные_матер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ногодетные_матери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B71" w:rsidRPr="006D0B71" w:rsidRDefault="006D0B71" w:rsidP="00700F51">
      <w:pPr>
        <w:pStyle w:val="a3"/>
        <w:ind w:firstLine="708"/>
        <w:jc w:val="both"/>
        <w:rPr>
          <w:rFonts w:ascii="Roboto" w:hAnsi="Roboto" w:cs="Helvetica"/>
          <w:b/>
          <w:sz w:val="27"/>
          <w:szCs w:val="27"/>
        </w:rPr>
      </w:pPr>
      <w:r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 xml:space="preserve">Клиентская служба (на правах отдела) ПФР в </w:t>
      </w:r>
      <w:proofErr w:type="spellStart"/>
      <w:r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Муслюмовском</w:t>
      </w:r>
      <w:proofErr w:type="spellEnd"/>
      <w:r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 xml:space="preserve"> районе</w:t>
      </w:r>
      <w:r w:rsidRPr="006D0B71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 xml:space="preserve"> напомина</w:t>
      </w:r>
      <w:r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е</w:t>
      </w:r>
      <w:r w:rsidRPr="006D0B71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т, что женщины, родившие и воспитавшие трёх и более детей, имеют право на досрочное назначение пенсии.</w:t>
      </w:r>
    </w:p>
    <w:p w:rsidR="006D0B7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00F51">
        <w:rPr>
          <w:rFonts w:ascii="Roboto" w:hAnsi="Roboto" w:cs="Helvetica"/>
          <w:sz w:val="27"/>
          <w:szCs w:val="27"/>
        </w:rPr>
        <w:t>С 1 января 2019 года вступил в силу Федеральный закон N 350 "О внесении изменений в отдельные законодательные акты Российской Федерации по вопросам назначения и выплаты пенсий". Документ направлен на поэтапное повышение пенсионного возраста. При этом</w:t>
      </w:r>
      <w:proofErr w:type="gramStart"/>
      <w:r w:rsidRPr="00700F51">
        <w:rPr>
          <w:rFonts w:ascii="Roboto" w:hAnsi="Roboto" w:cs="Helvetica"/>
          <w:sz w:val="27"/>
          <w:szCs w:val="27"/>
        </w:rPr>
        <w:t>,</w:t>
      </w:r>
      <w:proofErr w:type="gramEnd"/>
      <w:r w:rsidRPr="00700F51">
        <w:rPr>
          <w:rFonts w:ascii="Roboto" w:hAnsi="Roboto" w:cs="Helvetica"/>
          <w:sz w:val="27"/>
          <w:szCs w:val="27"/>
        </w:rPr>
        <w:t xml:space="preserve"> нововведения в пенсионном законодательстве, не только сохраняют прежние льготы по досрочному выходу на пенсию, но и вводят новые основания для назначения пенсии раньше достижения пенсионного возраста. Например, поддержку получают многодетные матери, воспитавшие трех и более детей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6D0B7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Мамы трех детей имеют право выходить на пенсию на три года раньше. Так, наличие троих детей позволит завершить трудовую деятельность в 57 лет. У мам четырех детей появилась возможность уйти на пенсию в 56 лет. Мамам пятерых и более детей пенсия будет назначаться в 50 лет.</w:t>
      </w:r>
    </w:p>
    <w:p w:rsidR="006D0B7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досрочного выхода на пенсию необходимо выполнение ряда условий. Во-первых, многодетным мамам нужно выработать в общей сложности 15 лет страхового стажа. Во-вторых, многодетные мамы должны воспитать детей до 8-летнего возраста.</w:t>
      </w:r>
    </w:p>
    <w:p w:rsidR="006D0B7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Среди главных условий изменений в пенсионной системе — поэтапное увеличение возраста выхода на пенсию по старости. Изменение пенсионного возраста будет проходить постепенно: предполагается длительный переходный период, он продлится в течение 10 лет. В результате пенсионный возраст будет повышен на 5 лет. Уже в 2028 году мужчины пойдут на заслуженный отдых в 65 лет, женщины – в 60.</w:t>
      </w:r>
    </w:p>
    <w:p w:rsidR="006D0B71" w:rsidRPr="00700F5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00F51">
        <w:rPr>
          <w:rStyle w:val="a4"/>
          <w:rFonts w:ascii="Roboto" w:hAnsi="Roboto" w:cs="Helvetica"/>
          <w:color w:val="333333"/>
          <w:sz w:val="27"/>
          <w:szCs w:val="27"/>
        </w:rPr>
        <w:t>Повышение пенсионного возраста не затрагивает нынешних пенсионеров – получателей страховых пенсий и пенсий по государственному обеспечению. Они продолжат получать положенные пенсионные и социальные выплаты в соответствии с ранее приобретенными правами и льготами.</w:t>
      </w:r>
    </w:p>
    <w:p w:rsidR="006D0B71" w:rsidRDefault="006D0B71" w:rsidP="00700F5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Напоминаем. Обратиться за большинством услуг Пенсионного фонда сегодня можно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</w:t>
      </w:r>
      <w:hyperlink r:id="rId5" w:tgtFrame="_blank" w:history="1">
        <w:r>
          <w:rPr>
            <w:rFonts w:ascii="Roboto" w:hAnsi="Roboto" w:cs="Helvetica"/>
            <w:color w:val="337AB7"/>
            <w:sz w:val="27"/>
            <w:szCs w:val="27"/>
          </w:rPr>
          <w:t>http://www.pfrf.ru</w:t>
        </w:r>
      </w:hyperlink>
      <w:r>
        <w:rPr>
          <w:rFonts w:ascii="Roboto" w:hAnsi="Roboto" w:cs="Helvetica"/>
          <w:color w:val="333333"/>
          <w:sz w:val="27"/>
          <w:szCs w:val="27"/>
        </w:rPr>
        <w:t>). Электронные сервисы ПФР охватывают практически все направления деятельности фонда. Использовать кабинет могут и пенсионеры, и те, кто только формирует пенсию или имеет право на другие социальные выплаты.</w:t>
      </w:r>
    </w:p>
    <w:p w:rsidR="00726F05" w:rsidRDefault="006D0B71" w:rsidP="00700F51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Пенсионеры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могут получить через личный кабинет справки и документы. Работающим россиянам доступны сведения о пенсионных коэффициентах, накоплениях, стаже и отчислениях работодателей на пенсию. Семьи с сертификатом материнского капитала найдут информацию о расходовании средств и их актуальном остатке.</w:t>
      </w:r>
    </w:p>
    <w:sectPr w:rsidR="00726F05" w:rsidSect="00700F5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B71"/>
    <w:rsid w:val="006D0B71"/>
    <w:rsid w:val="00700F51"/>
    <w:rsid w:val="0072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B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6D0B71"/>
    <w:rPr>
      <w:b/>
      <w:bCs/>
      <w:color w:val="4DA6E8"/>
      <w:sz w:val="26"/>
      <w:szCs w:val="26"/>
    </w:rPr>
  </w:style>
  <w:style w:type="character" w:styleId="a4">
    <w:name w:val="Emphasis"/>
    <w:basedOn w:val="a0"/>
    <w:uiPriority w:val="20"/>
    <w:qFormat/>
    <w:rsid w:val="006D0B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2241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2020-06-17T05:10:00Z</dcterms:created>
  <dcterms:modified xsi:type="dcterms:W3CDTF">2020-06-17T05:29:00Z</dcterms:modified>
</cp:coreProperties>
</file>